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</w:p>
    <w:p>
      <w:pPr>
        <w:jc w:val="center"/>
        <w:rPr>
          <w:b/>
          <w:sz w:val="26"/>
          <w:szCs w:val="26"/>
          <w:lang w:val="uk-UA"/>
        </w:rPr>
      </w:pPr>
    </w:p>
    <w:tbl>
      <w:tblPr>
        <w:tblStyle w:val="21"/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7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95" w:lineRule="exact"/>
              <w:ind w:left="12" w:leftChars="0" w:right="96" w:rightChars="0" w:hanging="12" w:hangingChars="5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  <w:t>Кулінарне обладнання ДК 021:2015: 39310000-8 Обладнання для закладів громадського харчування (Гастроємність GN1/1, h65, ДК 021:2015: 39312000-2 Кулінарне обладнання; Гастроємність GN 1/1, ДК 021:2015: 39312000-2 Кулінарне обладнання; Гастроємність GN 1/1, h40, ДК 021:2015: 39312000-2 Кулінарне обладнання; Гастроємність GN 1/1, h65, ДК 021:2015: 39312000-2 Кулінарне обладнання; Гастроємність GN 1/1, h100, ДК 021:2015: 39312000-2 Кулінарне обладнання; Гастроємність GN 1/1, h150, ДК 021:2015: 39312000-2 Кулінарне обладнання; Гастроємність GN 1/1, h20 перфорована, ДК 021:2015: 39312000-2 Кулінарне обладнання; Гастроємність GN 1/1, h40 перфорована, ДК 021:2015: 39312000-2 Кулінарне обладнання; Гастроємкість GN1/1, h65 перфорована, ДК 021:2015: 39312000-2 Кулінарне обладнання; Кришка для гастроємності GN 1/1, ДК 021:2015: 39312000-2 Кулінарне обладнання; Гастроємність GN1/4 h40, ДК 021:2015: 39312000-2 Кулінарне обладнання; Гастроємність GN1/4 h65, ДК 021:2015: 39312000-2 Кулінарне обладнання; Гастроємність GN1/4 h 100, ДК 021:2015: 39312000-2 Кулінарне обладнання; Гастроємність GN1/4 h 150, ДК 021:2015: 39312000-2 Кулінарне обладнання; Кришка для гастроємності GN ¼, ДК 021:2015: 39312000-2 Кулінарне обладнання; Гастроємність GN1/6 h 100, ДК 021:2015: 39312000-2 Кулінарне обладнання; Кришка гастроємності GN1/6, ДК 021:2015: 39312000-2 Кулінарне обладнання; Лопатка для жарки, ДК 021:2015: 39311000-5 Дрібне приладдя для закладів громадського харчування; Шумовка сітчаста, ДК 021:2015: 39311000-5 Дрібне приладдя для закладів громадського харчування; Вінчик, ДК 021:2015: 39311000-5 Дрібне приладдя для закладів громадського харчування; Друшляк, ДК 021:2015: 39311000-5 Дрібне приладдя для закладів громадського харчування; Картоплем’ялка, ДК 021:2015: 39311000-5 Дрібне приладдя для закладів громадського харчування; Каструля з кришкою 2,5 л, ДК 021:2015: 39312000-2 Кулінарне обладнання; Каструля з кришкою 4,4 л, ДК 021:2015: 39312000-2 Кулінарне обладнання; Каструля з кришкою 7,2 л, ДК 021:2015: 39312000-2 Кулінарне обладнання; Каструля з кришкою 16 л, ДК 021:2015: 39312000-2 Кулінарне обладнання; Сотейник з кришкою 1,9 л, ДК 021:2015: 39312000-2 Кулінарне обладнання; Сотейник з кришкою 3,3 л, ДК 021:2015: 39312000-2 Кулінарне обладнання; Сотейник з кришкою 5 л, ДК 021:2015: 39312000-2 Кулінарне обладнання; Сотейник для соусів 2,2 л, ДК 021:2015: 39312000-2 Кулінарне обладнання; Сковорідка 240 мм, ДК 021:2015: 39312000-2 Кулінарне обладнання; Сковорідка 200 мм, ДК 021:2015: 39312000-2 Кулінарне обладнання; Сковорідка  280 мм, ДК 021:2015: 39312000-2 Кулінарне обладнання; Скребок для чищення риби, ДК 021:2015: 39311000-5 Дрібне приладдя для закладів громадського харчування; Миска нержавіюча 0,5 л, ДК 021:2015: 39311000-5 Дрібне приладдя для закладів громадського харчування; Миска 1,7 л, ДК 021:2015: 39311000-5 Дрібне приладдя для закладів громадського харчування; Миска 4 л, ДК 021:2015: 39311000-5 Дрібне приладдя для закладів громадського харчування; Миска 6 л, ДК 021:2015: 39311000-5 Дрібне приладдя для закладів громадського харчування; ДК 021:2015: 39311000-5 Дрібне приладдя для закладів громадського харчування; Диспенсер для соусів 0,35 л, ДК 021:2015: 39311000-5 Дрібне приладдя для закладів громадського харчування; Сифон для вершків 1 л, ДК 021:2015: 39311000-5 Дрібне приладдя для закладів громадського харчування; Дошка обробна біла, ДК 021:2015: 39311000-5 Дрібне приладдя для закладів громадського харчування; Дошка обробна червона, ДК 021:2015: 39311000-5 Дрібне приладдя для закладів громадського харчування; Дошка обробна жовта, ДК 021:2015: 39311000-5 Дрібне приладдя для закладів громадського харчування; Дошка обробна синя, ДК 021:2015: 39311000-5 Дрібне приладдя для закладів громадського харчування; Дошка обробна коричнева, ДК 021:2015: 39311000-5 Дрібне приладдя для закладів громадського харчування; Підставка для 6-ти дощок, ДК 021:2015: 39311000-5 Дрібне приладдя для закладів громадського харчування; Пінцет для видалення кісток з риби, ДК 021:2015: 39311000-5 Дрібне приладдя для закладів громадського харчування; Дозатор для соусів 1,8 л, ДК 021:2015: 39311000-5 Дрібне приладдя для закладів громадського харчування; Качалка дерев’яна, ДК 021:2015: 39311000-5 Дрібне приладдя для закладів громадського харчування; Сито для борошна, ДК 021:2015: 39311000-5 Дрібне приладдя для закладів громадського харчування; Тефлоновий килимок для випічки, ДК 021:2015: 39311000-5 Дрібне приладдя для закладів громадського харчування; Професійний силіконовий килимок, ДК 021:2015: 39311000-5 Дрібне приладдя для закладів громадського харчування; Кондитерські мішки силіконові, ДК 021:2015: 39311000-5 Дрібне приладдя для закладів громадського харчування; Набір кондитерських насадок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нерж.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  <w:t>, ДК 021:2015: 39311000-5 Дрібне приладдя для закладів громадського харчування; Набір кондитерських насадок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пласт.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  <w:t>,  ДК 021:2015: 39311000-5 Дрібне приладдя для закладів громадського харчування;  Підставка для торта обертова, ДК 021:2015: 39312000-2 Кулінарне обладнання; Набір плунжерів для мастіки, ДК 021:2015: 39311000-5 Дрібне приладдя для закладів громадського харчування; Силіконовий килимок для тіста та випічки, ДК 021:2015: 39311000-5 Дрібне приладдя для закладів громадського харчування; Ніж кондитерський, ДК 021:2015: 39311000-5 Дрібне приладдя для закладів громадського харчування; Лопата для піци, ДК 021:2015: 39311000-5 Дрібне приладдя для закладів громадського харчування; Овочерізка, ДК 021:2015: 39314000-6 Промислове кухонне обладнання; Картоплечистка, ДК 021:2015: 39314000-6 Промислове кухонне обладнання; Марміт перших страв лінії роздачі, ДК 021:2015: 39312200-4 Обладнання для їдалень; Підтоварник, ДК 021:2015: 39312200-4 Обладнання для їдалень; Апарат для приготування пончиків, ДК 021:2015: 39314000-6 Промислове кухонне обладнання; Плита індукційна на 4 конфорки, ДК 021:2015: 39314000-6 Промислове кухонне обладнання; Міксер планетарний, ДК 021:2015: 39314000-6 Промислове кухонне обладнання; Міксер планетарний, ДК 021:2015: 39314000-6 Промислове кухонне обладнання; Міксер занурювальний, ДК 021:2015: 39314000-6 Промислове кухонне обладнання)</w:t>
            </w:r>
          </w:p>
          <w:p>
            <w:pPr>
              <w:pStyle w:val="3"/>
              <w:numPr>
                <w:ilvl w:val="0"/>
                <w:numId w:val="0"/>
              </w:numPr>
              <w:shd w:val="clear" w:color="auto" w:fill="F8F8F8"/>
              <w:spacing w:before="0" w:after="0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val="uk-UA"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Закупівля проводиться з урахуванням особливостей, затверджених постановою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змінами).</w:t>
            </w:r>
          </w:p>
          <w:p>
            <w:pPr>
              <w:tabs>
                <w:tab w:val="left" w:pos="0"/>
              </w:tabs>
              <w:contextualSpacing/>
              <w:jc w:val="both"/>
              <w:rPr>
                <w:rFonts w:eastAsia="SimSun"/>
                <w:sz w:val="28"/>
                <w:lang w:val="uk-UA" w:eastAsia="zh-CN"/>
              </w:rPr>
            </w:pPr>
            <w:r>
              <w:rPr>
                <w:rFonts w:eastAsia="SimSun"/>
                <w:sz w:val="28"/>
                <w:lang w:val="uk-UA" w:eastAsia="zh-CN"/>
              </w:rPr>
              <w:t xml:space="preserve">Закупівля здійснюється в рамках виконання заходів Плану України щодо реалізації фінансування Європейського Союзу згідно з інструментом </w:t>
            </w:r>
            <w:r>
              <w:rPr>
                <w:rFonts w:eastAsia="SimSun"/>
                <w:sz w:val="28"/>
                <w:lang w:eastAsia="zh-CN"/>
              </w:rPr>
              <w:t>Ukraine</w:t>
            </w:r>
            <w:r>
              <w:rPr>
                <w:rFonts w:eastAsia="SimSun"/>
                <w:sz w:val="28"/>
                <w:lang w:val="uk-UA" w:eastAsia="zh-CN"/>
              </w:rPr>
              <w:t xml:space="preserve"> </w:t>
            </w:r>
            <w:r>
              <w:rPr>
                <w:rFonts w:eastAsia="SimSun"/>
                <w:sz w:val="28"/>
                <w:lang w:eastAsia="zh-CN"/>
              </w:rPr>
              <w:t>Facility</w:t>
            </w:r>
            <w:r>
              <w:rPr>
                <w:rFonts w:eastAsia="SimSun"/>
                <w:sz w:val="28"/>
                <w:lang w:val="uk-UA" w:eastAsia="zh-CN"/>
              </w:rPr>
              <w:t>, передбаченого Рамковою Угодою, ратифікованою Законом України від 06.06.2024 № 3786-</w:t>
            </w:r>
            <w:r>
              <w:rPr>
                <w:rFonts w:eastAsia="SimSun"/>
                <w:sz w:val="28"/>
                <w:lang w:eastAsia="zh-CN"/>
              </w:rPr>
              <w:t>IX</w:t>
            </w:r>
            <w:r>
              <w:rPr>
                <w:rFonts w:eastAsia="SimSun"/>
                <w:sz w:val="28"/>
                <w:lang w:val="uk-UA" w:eastAsia="zh-CN"/>
              </w:rPr>
              <w:t>.</w:t>
            </w:r>
          </w:p>
          <w:p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згідно з порядком затвердженим постановою Кабінету Міністрів України від 30 листопада 2016 р. № 925 про надання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освіти, забезпечення енергоефективності, безпеки та інклюзивності освітнього простору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66"/>
              </w:tabs>
              <w:ind w:left="33" w:firstLine="147"/>
              <w:jc w:val="both"/>
              <w:rPr>
                <w:color w:val="000000" w:themeColor="text1"/>
                <w:sz w:val="26"/>
                <w:szCs w:val="26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uk-UA"/>
                <w14:textFill>
                  <w14:solidFill>
                    <w14:schemeClr w14:val="tx1"/>
                  </w14:solidFill>
                </w14:textFill>
              </w:rPr>
              <w:t>Очікувана вартість предмета закупівлі визначена відповідно до,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урахуванням фактичних обсягів потреби та моніторингу ринкових цін на даний вид товару шляхом отримання комерційних пропозицій і пошуку, збору та аналізу загальнодоступної інформації про ціни, що містяться у мережі інтернет у відкритому доступі,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uk-UA"/>
                <w14:textFill>
                  <w14:solidFill>
                    <w14:schemeClr w14:val="tx1"/>
                  </w14:solidFill>
                </w14:textFill>
              </w:rPr>
              <w:t>в тому числі на сайтах постачальників таких товарів, спеціалізованих торгівельних майданчиках, в електронних каталогах аналізу отриманої інформації на момент оголошення закупівлі .</w:t>
            </w:r>
          </w:p>
          <w:p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uk-UA"/>
                <w14:textFill>
                  <w14:solidFill>
                    <w14:schemeClr w14:val="tx1"/>
                  </w14:solidFill>
                </w14:textFill>
              </w:rPr>
              <w:t>Очікувана вартість закупівлі становить:1855997,64 грн з ПДВ.</w:t>
            </w:r>
          </w:p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Обґрунтування бюджетного призначення: </w:t>
            </w:r>
            <w:r>
              <w:rPr>
                <w:sz w:val="28"/>
                <w:szCs w:val="28"/>
                <w:lang w:val="uk-UA"/>
              </w:rPr>
              <w:t>розпорядження Кабінету Міністрів України від 02.05.2025 року № 431-р «</w:t>
            </w:r>
            <w:r>
              <w:rPr>
                <w:rStyle w:val="54"/>
                <w:sz w:val="28"/>
                <w:szCs w:val="28"/>
                <w:lang w:val="uk-UA"/>
              </w:rPr>
              <w:t>Про розподіл обсягу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освіти, забезпечення енергоефективності, безпеки та інклюзивності освітнього простору в 2025 році» та</w:t>
            </w:r>
            <w:r>
              <w:rPr>
                <w:sz w:val="28"/>
                <w:szCs w:val="28"/>
                <w:lang w:val="uk-UA"/>
              </w:rPr>
              <w:t xml:space="preserve"> рішення Дніпровської міської ради від 19.02.2025 № 3/63 «Про внесення змін до рішення міської ради від 04.12.2024 № 2/59 «Про бюджет Дніпровської міської територіальної громади на 2025 рік».</w:t>
            </w:r>
          </w:p>
        </w:tc>
      </w:tr>
    </w:tbl>
    <w:p>
      <w:pPr>
        <w:rPr>
          <w:sz w:val="26"/>
          <w:szCs w:val="26"/>
          <w:lang w:val="uk-UA"/>
        </w:rPr>
      </w:pPr>
    </w:p>
    <w:sectPr>
      <w:pgSz w:w="11906" w:h="16838"/>
      <w:pgMar w:top="1134" w:right="567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Optima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ource Code Pro Light">
    <w:panose1 w:val="020B0409030403020204"/>
    <w:charset w:val="00"/>
    <w:family w:val="auto"/>
    <w:pitch w:val="default"/>
    <w:sig w:usb0="200002F7" w:usb1="02003803" w:usb2="00000000" w:usb3="00000000" w:csb0="6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6E48"/>
    <w:multiLevelType w:val="multilevel"/>
    <w:tmpl w:val="60056E48"/>
    <w:lvl w:ilvl="0" w:tentative="0">
      <w:start w:val="1"/>
      <w:numFmt w:val="decimal"/>
      <w:lvlText w:val="%1"/>
      <w:lvlJc w:val="left"/>
      <w:pPr>
        <w:tabs>
          <w:tab w:val="left" w:pos="2268"/>
        </w:tabs>
        <w:ind w:left="2268" w:hanging="567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2268"/>
        </w:tabs>
        <w:ind w:left="2268" w:hanging="567"/>
      </w:pPr>
      <w:rPr>
        <w:rFonts w:hint="default" w:ascii="Arial" w:hAnsi="Arial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421"/>
        </w:tabs>
        <w:ind w:left="2268" w:hanging="567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5434F"/>
    <w:rsid w:val="00054E28"/>
    <w:rsid w:val="00071CB5"/>
    <w:rsid w:val="00084C15"/>
    <w:rsid w:val="00086C93"/>
    <w:rsid w:val="000959E3"/>
    <w:rsid w:val="000A09B6"/>
    <w:rsid w:val="000A37E8"/>
    <w:rsid w:val="000B1222"/>
    <w:rsid w:val="000B23B6"/>
    <w:rsid w:val="000D035D"/>
    <w:rsid w:val="000D4FB9"/>
    <w:rsid w:val="000E0B87"/>
    <w:rsid w:val="000E2E3B"/>
    <w:rsid w:val="000F3A4C"/>
    <w:rsid w:val="000F725A"/>
    <w:rsid w:val="00103925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1E3AFA"/>
    <w:rsid w:val="001F0940"/>
    <w:rsid w:val="00221188"/>
    <w:rsid w:val="00234BCB"/>
    <w:rsid w:val="002356ED"/>
    <w:rsid w:val="0024096F"/>
    <w:rsid w:val="00244E9A"/>
    <w:rsid w:val="0024706D"/>
    <w:rsid w:val="00253550"/>
    <w:rsid w:val="0026204B"/>
    <w:rsid w:val="0026338B"/>
    <w:rsid w:val="002640C0"/>
    <w:rsid w:val="00264517"/>
    <w:rsid w:val="002649DD"/>
    <w:rsid w:val="00265722"/>
    <w:rsid w:val="00272A6D"/>
    <w:rsid w:val="00276781"/>
    <w:rsid w:val="0028287A"/>
    <w:rsid w:val="00285168"/>
    <w:rsid w:val="00290385"/>
    <w:rsid w:val="00290D11"/>
    <w:rsid w:val="002A3F11"/>
    <w:rsid w:val="002B1084"/>
    <w:rsid w:val="002D1EF8"/>
    <w:rsid w:val="002E0E4C"/>
    <w:rsid w:val="002E15E1"/>
    <w:rsid w:val="002F538E"/>
    <w:rsid w:val="002F6342"/>
    <w:rsid w:val="00300819"/>
    <w:rsid w:val="00315048"/>
    <w:rsid w:val="003163C8"/>
    <w:rsid w:val="00325A65"/>
    <w:rsid w:val="003312B9"/>
    <w:rsid w:val="00334F8E"/>
    <w:rsid w:val="00350D6D"/>
    <w:rsid w:val="0035101E"/>
    <w:rsid w:val="00370FA8"/>
    <w:rsid w:val="003934AD"/>
    <w:rsid w:val="003E21BF"/>
    <w:rsid w:val="003E690E"/>
    <w:rsid w:val="003F1609"/>
    <w:rsid w:val="00407B61"/>
    <w:rsid w:val="004367BA"/>
    <w:rsid w:val="00440F3A"/>
    <w:rsid w:val="0044241C"/>
    <w:rsid w:val="00443985"/>
    <w:rsid w:val="00447D37"/>
    <w:rsid w:val="00461F26"/>
    <w:rsid w:val="00475AD0"/>
    <w:rsid w:val="00475E72"/>
    <w:rsid w:val="004777A4"/>
    <w:rsid w:val="00480D0E"/>
    <w:rsid w:val="00482C4F"/>
    <w:rsid w:val="00485254"/>
    <w:rsid w:val="00485AE7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13AD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31075"/>
    <w:rsid w:val="005327B2"/>
    <w:rsid w:val="0053299C"/>
    <w:rsid w:val="005422E3"/>
    <w:rsid w:val="00542462"/>
    <w:rsid w:val="00543277"/>
    <w:rsid w:val="0056128F"/>
    <w:rsid w:val="00561EED"/>
    <w:rsid w:val="00566DB0"/>
    <w:rsid w:val="005729D3"/>
    <w:rsid w:val="0057462C"/>
    <w:rsid w:val="0057493A"/>
    <w:rsid w:val="005807E6"/>
    <w:rsid w:val="00583FFC"/>
    <w:rsid w:val="00585750"/>
    <w:rsid w:val="0059549C"/>
    <w:rsid w:val="005A7838"/>
    <w:rsid w:val="005B18EB"/>
    <w:rsid w:val="005C0E5E"/>
    <w:rsid w:val="005C2D8F"/>
    <w:rsid w:val="005C43F4"/>
    <w:rsid w:val="005E7413"/>
    <w:rsid w:val="005E7E4A"/>
    <w:rsid w:val="005F1860"/>
    <w:rsid w:val="005F560C"/>
    <w:rsid w:val="005F5FC7"/>
    <w:rsid w:val="005F62BC"/>
    <w:rsid w:val="00602B49"/>
    <w:rsid w:val="00614242"/>
    <w:rsid w:val="006163E2"/>
    <w:rsid w:val="00621D19"/>
    <w:rsid w:val="0062482D"/>
    <w:rsid w:val="00630266"/>
    <w:rsid w:val="00631179"/>
    <w:rsid w:val="0063202A"/>
    <w:rsid w:val="0063627B"/>
    <w:rsid w:val="006413F1"/>
    <w:rsid w:val="00653151"/>
    <w:rsid w:val="006531D3"/>
    <w:rsid w:val="00653838"/>
    <w:rsid w:val="00657255"/>
    <w:rsid w:val="00657ACA"/>
    <w:rsid w:val="00664795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272B"/>
    <w:rsid w:val="007238F1"/>
    <w:rsid w:val="007264EF"/>
    <w:rsid w:val="0072756B"/>
    <w:rsid w:val="00740EE1"/>
    <w:rsid w:val="00742654"/>
    <w:rsid w:val="00742A35"/>
    <w:rsid w:val="0074654B"/>
    <w:rsid w:val="007619CB"/>
    <w:rsid w:val="00766568"/>
    <w:rsid w:val="007728AF"/>
    <w:rsid w:val="0077427F"/>
    <w:rsid w:val="00785E5B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32DC0"/>
    <w:rsid w:val="00841CEE"/>
    <w:rsid w:val="008433F3"/>
    <w:rsid w:val="00844560"/>
    <w:rsid w:val="00863245"/>
    <w:rsid w:val="00882970"/>
    <w:rsid w:val="00897454"/>
    <w:rsid w:val="008A18C3"/>
    <w:rsid w:val="008B0AEC"/>
    <w:rsid w:val="008B4D78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3C3F"/>
    <w:rsid w:val="008F7F3A"/>
    <w:rsid w:val="00905A55"/>
    <w:rsid w:val="009112A9"/>
    <w:rsid w:val="00915640"/>
    <w:rsid w:val="0091652A"/>
    <w:rsid w:val="0094100C"/>
    <w:rsid w:val="00953A28"/>
    <w:rsid w:val="00961D92"/>
    <w:rsid w:val="0096548F"/>
    <w:rsid w:val="00965973"/>
    <w:rsid w:val="00966F6E"/>
    <w:rsid w:val="00967FEB"/>
    <w:rsid w:val="009750A3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D7172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61779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47B"/>
    <w:rsid w:val="00B33BB9"/>
    <w:rsid w:val="00B33C63"/>
    <w:rsid w:val="00B47B2B"/>
    <w:rsid w:val="00B52B79"/>
    <w:rsid w:val="00B611C6"/>
    <w:rsid w:val="00B63A9C"/>
    <w:rsid w:val="00B67636"/>
    <w:rsid w:val="00B679D5"/>
    <w:rsid w:val="00B7250F"/>
    <w:rsid w:val="00B815A8"/>
    <w:rsid w:val="00BA7DE8"/>
    <w:rsid w:val="00BB1A62"/>
    <w:rsid w:val="00BB5186"/>
    <w:rsid w:val="00BB6E21"/>
    <w:rsid w:val="00BB6FD7"/>
    <w:rsid w:val="00BD0A28"/>
    <w:rsid w:val="00BE1A46"/>
    <w:rsid w:val="00BF66BF"/>
    <w:rsid w:val="00C02AF9"/>
    <w:rsid w:val="00C106FC"/>
    <w:rsid w:val="00C21FFA"/>
    <w:rsid w:val="00C243DE"/>
    <w:rsid w:val="00C25434"/>
    <w:rsid w:val="00C26692"/>
    <w:rsid w:val="00C266EC"/>
    <w:rsid w:val="00C31B3C"/>
    <w:rsid w:val="00C3799C"/>
    <w:rsid w:val="00C43AD4"/>
    <w:rsid w:val="00C44238"/>
    <w:rsid w:val="00C55DDB"/>
    <w:rsid w:val="00C70AC7"/>
    <w:rsid w:val="00C734AA"/>
    <w:rsid w:val="00C7604D"/>
    <w:rsid w:val="00C82141"/>
    <w:rsid w:val="00C84FF5"/>
    <w:rsid w:val="00CA4928"/>
    <w:rsid w:val="00CC1C9A"/>
    <w:rsid w:val="00CC75D9"/>
    <w:rsid w:val="00CD2D02"/>
    <w:rsid w:val="00CE2282"/>
    <w:rsid w:val="00CF1AEB"/>
    <w:rsid w:val="00D00C83"/>
    <w:rsid w:val="00D027EA"/>
    <w:rsid w:val="00D03934"/>
    <w:rsid w:val="00D0668C"/>
    <w:rsid w:val="00D103BD"/>
    <w:rsid w:val="00D131D0"/>
    <w:rsid w:val="00D202E7"/>
    <w:rsid w:val="00D25549"/>
    <w:rsid w:val="00D27716"/>
    <w:rsid w:val="00D34A6A"/>
    <w:rsid w:val="00D42F96"/>
    <w:rsid w:val="00D54C71"/>
    <w:rsid w:val="00D56DD2"/>
    <w:rsid w:val="00D61378"/>
    <w:rsid w:val="00D6596A"/>
    <w:rsid w:val="00D75890"/>
    <w:rsid w:val="00D75CA9"/>
    <w:rsid w:val="00D85EEE"/>
    <w:rsid w:val="00D92EAA"/>
    <w:rsid w:val="00D93629"/>
    <w:rsid w:val="00D97114"/>
    <w:rsid w:val="00DB5C9A"/>
    <w:rsid w:val="00DC147D"/>
    <w:rsid w:val="00DC48B8"/>
    <w:rsid w:val="00DC58D5"/>
    <w:rsid w:val="00DC6475"/>
    <w:rsid w:val="00DD44C7"/>
    <w:rsid w:val="00DD5309"/>
    <w:rsid w:val="00DE1DFA"/>
    <w:rsid w:val="00DE668E"/>
    <w:rsid w:val="00DE703B"/>
    <w:rsid w:val="00DF1835"/>
    <w:rsid w:val="00E0176D"/>
    <w:rsid w:val="00E03326"/>
    <w:rsid w:val="00E035E3"/>
    <w:rsid w:val="00E03F9B"/>
    <w:rsid w:val="00E12774"/>
    <w:rsid w:val="00E1413C"/>
    <w:rsid w:val="00E15561"/>
    <w:rsid w:val="00E2098E"/>
    <w:rsid w:val="00E24FC6"/>
    <w:rsid w:val="00E31641"/>
    <w:rsid w:val="00E474B2"/>
    <w:rsid w:val="00E52B47"/>
    <w:rsid w:val="00EA1B7F"/>
    <w:rsid w:val="00EA26BE"/>
    <w:rsid w:val="00EA5A98"/>
    <w:rsid w:val="00EB5425"/>
    <w:rsid w:val="00EB7B04"/>
    <w:rsid w:val="00ED790A"/>
    <w:rsid w:val="00EE25FA"/>
    <w:rsid w:val="00EE37C8"/>
    <w:rsid w:val="00EE7A74"/>
    <w:rsid w:val="00EF04C3"/>
    <w:rsid w:val="00EF2254"/>
    <w:rsid w:val="00F14D22"/>
    <w:rsid w:val="00F21582"/>
    <w:rsid w:val="00F37009"/>
    <w:rsid w:val="00F47EF9"/>
    <w:rsid w:val="00F5390B"/>
    <w:rsid w:val="00F55A3D"/>
    <w:rsid w:val="00F75832"/>
    <w:rsid w:val="00F849C9"/>
    <w:rsid w:val="00F86569"/>
    <w:rsid w:val="00F928C4"/>
    <w:rsid w:val="00F95975"/>
    <w:rsid w:val="00F96164"/>
    <w:rsid w:val="00F96FFC"/>
    <w:rsid w:val="00FA0A6C"/>
    <w:rsid w:val="00FA22A3"/>
    <w:rsid w:val="00FA7AB2"/>
    <w:rsid w:val="00FD4157"/>
    <w:rsid w:val="00FD5A33"/>
    <w:rsid w:val="00FD6F57"/>
    <w:rsid w:val="00FF211C"/>
    <w:rsid w:val="00FF3339"/>
    <w:rsid w:val="00FF3B42"/>
    <w:rsid w:val="724329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3">
    <w:name w:val="heading 2"/>
    <w:basedOn w:val="2"/>
    <w:next w:val="1"/>
    <w:link w:val="37"/>
    <w:qFormat/>
    <w:uiPriority w:val="9"/>
    <w:pPr>
      <w:keepLines/>
      <w:numPr>
        <w:ilvl w:val="1"/>
        <w:numId w:val="1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4">
    <w:name w:val="heading 3"/>
    <w:basedOn w:val="2"/>
    <w:next w:val="1"/>
    <w:link w:val="38"/>
    <w:qFormat/>
    <w:uiPriority w:val="9"/>
    <w:pPr>
      <w:keepLines/>
      <w:numPr>
        <w:ilvl w:val="2"/>
        <w:numId w:val="1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5">
    <w:name w:val="heading 4"/>
    <w:basedOn w:val="2"/>
    <w:next w:val="1"/>
    <w:link w:val="39"/>
    <w:qFormat/>
    <w:uiPriority w:val="0"/>
    <w:pPr>
      <w:keepLines/>
      <w:numPr>
        <w:ilvl w:val="3"/>
        <w:numId w:val="1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6">
    <w:name w:val="heading 5"/>
    <w:basedOn w:val="3"/>
    <w:next w:val="1"/>
    <w:link w:val="40"/>
    <w:qFormat/>
    <w:uiPriority w:val="0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7">
    <w:name w:val="heading 6"/>
    <w:basedOn w:val="6"/>
    <w:next w:val="8"/>
    <w:link w:val="41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7"/>
    <w:next w:val="8"/>
    <w:link w:val="42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9"/>
    <w:next w:val="8"/>
    <w:link w:val="4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8"/>
    <w:link w:val="44"/>
    <w:qFormat/>
    <w:uiPriority w:val="0"/>
    <w:pPr>
      <w:numPr>
        <w:ilvl w:val="8"/>
      </w:numPr>
      <w:outlineLvl w:val="8"/>
    </w:pPr>
  </w:style>
  <w:style w:type="character" w:default="1" w:styleId="17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uiPriority w:val="0"/>
    <w:pPr>
      <w:ind w:left="708"/>
    </w:pPr>
  </w:style>
  <w:style w:type="paragraph" w:styleId="12">
    <w:name w:val="Balloon Text"/>
    <w:basedOn w:val="1"/>
    <w:link w:val="26"/>
    <w:uiPriority w:val="0"/>
    <w:rPr>
      <w:rFonts w:ascii="Tahoma" w:hAnsi="Tahoma" w:cs="Tahoma"/>
      <w:sz w:val="16"/>
      <w:szCs w:val="16"/>
    </w:rPr>
  </w:style>
  <w:style w:type="paragraph" w:styleId="13">
    <w:name w:val="header"/>
    <w:basedOn w:val="1"/>
    <w:link w:val="35"/>
    <w:uiPriority w:val="0"/>
    <w:pPr>
      <w:tabs>
        <w:tab w:val="center" w:pos="4819"/>
        <w:tab w:val="right" w:pos="9639"/>
      </w:tabs>
    </w:pPr>
  </w:style>
  <w:style w:type="paragraph" w:styleId="14">
    <w:name w:val="footer"/>
    <w:basedOn w:val="1"/>
    <w:link w:val="36"/>
    <w:uiPriority w:val="0"/>
    <w:pPr>
      <w:tabs>
        <w:tab w:val="center" w:pos="4819"/>
        <w:tab w:val="right" w:pos="9639"/>
      </w:tabs>
    </w:pPr>
  </w:style>
  <w:style w:type="paragraph" w:styleId="15">
    <w:name w:val="Normal (Web)"/>
    <w:basedOn w:val="1"/>
    <w:link w:val="52"/>
    <w:unhideWhenUsed/>
    <w:qFormat/>
    <w:uiPriority w:val="0"/>
    <w:pPr>
      <w:widowControl w:val="0"/>
      <w:suppressAutoHyphens/>
      <w:autoSpaceDN w:val="0"/>
      <w:spacing w:before="150"/>
      <w:jc w:val="both"/>
    </w:pPr>
    <w:rPr>
      <w:rFonts w:ascii="Helvetica" w:hAnsi="Helvetica" w:eastAsia="Calibri" w:cs="Helvetica"/>
      <w:color w:val="000044"/>
      <w:sz w:val="20"/>
      <w:szCs w:val="20"/>
      <w:lang w:eastAsia="en-US"/>
    </w:rPr>
  </w:style>
  <w:style w:type="paragraph" w:styleId="16">
    <w:name w:val="Subtitle"/>
    <w:basedOn w:val="1"/>
    <w:link w:val="23"/>
    <w:qFormat/>
    <w:uiPriority w:val="0"/>
    <w:pPr>
      <w:jc w:val="center"/>
    </w:pPr>
    <w:rPr>
      <w:b/>
      <w:bCs/>
      <w:caps/>
      <w:sz w:val="28"/>
      <w:szCs w:val="28"/>
      <w:lang w:val="uk-UA"/>
    </w:rPr>
  </w:style>
  <w:style w:type="character" w:styleId="18">
    <w:name w:val="Hyperlink"/>
    <w:basedOn w:val="1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Strong"/>
    <w:basedOn w:val="17"/>
    <w:qFormat/>
    <w:uiPriority w:val="22"/>
    <w:rPr>
      <w:b/>
      <w:bCs/>
    </w:rPr>
  </w:style>
  <w:style w:type="table" w:styleId="21">
    <w:name w:val="Table Grid"/>
    <w:basedOn w:val="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2">
    <w:name w:val="Заголовок 1 Знак"/>
    <w:link w:val="2"/>
    <w:locked/>
    <w:uiPriority w:val="0"/>
    <w:rPr>
      <w:b/>
      <w:bCs/>
      <w:sz w:val="22"/>
      <w:szCs w:val="22"/>
      <w:lang w:val="uk-UA" w:eastAsia="ru-RU" w:bidi="ar-SA"/>
    </w:rPr>
  </w:style>
  <w:style w:type="character" w:customStyle="1" w:styleId="23">
    <w:name w:val="Подзаголовок Знак"/>
    <w:link w:val="16"/>
    <w:locked/>
    <w:uiPriority w:val="0"/>
    <w:rPr>
      <w:b/>
      <w:bCs/>
      <w:caps/>
      <w:sz w:val="28"/>
      <w:szCs w:val="28"/>
      <w:lang w:val="uk-UA" w:eastAsia="ru-RU" w:bidi="ar-SA"/>
    </w:rPr>
  </w:style>
  <w:style w:type="paragraph" w:customStyle="1" w:styleId="24">
    <w:name w:val="_ТЕКСТ"/>
    <w:basedOn w:val="1"/>
    <w:link w:val="25"/>
    <w:qFormat/>
    <w:uiPriority w:val="0"/>
    <w:pPr>
      <w:spacing w:after="120"/>
      <w:ind w:firstLine="709"/>
      <w:jc w:val="both"/>
    </w:pPr>
    <w:rPr>
      <w:sz w:val="28"/>
      <w:lang w:val="uk-UA"/>
    </w:rPr>
  </w:style>
  <w:style w:type="character" w:customStyle="1" w:styleId="25">
    <w:name w:val="_ТЕКСТ Знак"/>
    <w:link w:val="24"/>
    <w:uiPriority w:val="0"/>
    <w:rPr>
      <w:sz w:val="28"/>
      <w:szCs w:val="24"/>
      <w:lang w:eastAsia="ru-RU"/>
    </w:rPr>
  </w:style>
  <w:style w:type="character" w:customStyle="1" w:styleId="26">
    <w:name w:val="Текст выноски Знак"/>
    <w:link w:val="12"/>
    <w:uiPriority w:val="0"/>
    <w:rPr>
      <w:rFonts w:ascii="Tahoma" w:hAnsi="Tahoma" w:cs="Tahoma"/>
      <w:sz w:val="16"/>
      <w:szCs w:val="16"/>
    </w:rPr>
  </w:style>
  <w:style w:type="character" w:customStyle="1" w:styleId="27">
    <w:name w:val="question-date"/>
    <w:basedOn w:val="17"/>
    <w:uiPriority w:val="0"/>
  </w:style>
  <w:style w:type="paragraph" w:customStyle="1" w:styleId="28">
    <w:name w:val="Номер (жирний)"/>
    <w:basedOn w:val="1"/>
    <w:next w:val="1"/>
    <w:qFormat/>
    <w:uiPriority w:val="0"/>
    <w:pPr>
      <w:spacing w:after="120"/>
      <w:jc w:val="both"/>
    </w:pPr>
    <w:rPr>
      <w:lang w:val="uk-UA"/>
    </w:rPr>
  </w:style>
  <w:style w:type="paragraph" w:customStyle="1" w:styleId="29">
    <w:name w:val="_ТЕКСТ основний"/>
    <w:basedOn w:val="1"/>
    <w:qFormat/>
    <w:uiPriority w:val="0"/>
    <w:pPr>
      <w:spacing w:after="120"/>
      <w:ind w:firstLine="709"/>
      <w:jc w:val="both"/>
    </w:pPr>
    <w:rPr>
      <w:lang w:val="uk-UA" w:eastAsia="en-US"/>
    </w:rPr>
  </w:style>
  <w:style w:type="paragraph" w:customStyle="1" w:styleId="30">
    <w:name w:val="Номер2 (жирний)"/>
    <w:basedOn w:val="28"/>
    <w:uiPriority w:val="0"/>
    <w:pPr>
      <w:tabs>
        <w:tab w:val="left" w:pos="1276"/>
      </w:tabs>
      <w:ind w:firstLine="709"/>
    </w:pPr>
  </w:style>
  <w:style w:type="paragraph" w:customStyle="1" w:styleId="31">
    <w:name w:val="Номер3 (жирний)"/>
    <w:basedOn w:val="30"/>
    <w:uiPriority w:val="0"/>
    <w:pPr>
      <w:tabs>
        <w:tab w:val="left" w:pos="1418"/>
        <w:tab w:val="clear" w:pos="1276"/>
      </w:tabs>
      <w:ind w:firstLine="692"/>
    </w:pPr>
  </w:style>
  <w:style w:type="character" w:customStyle="1" w:styleId="32">
    <w:name w:val="Основной текст_"/>
    <w:link w:val="33"/>
    <w:uiPriority w:val="0"/>
    <w:rPr>
      <w:sz w:val="27"/>
      <w:szCs w:val="27"/>
      <w:shd w:val="clear" w:color="auto" w:fill="FFFFFF"/>
    </w:rPr>
  </w:style>
  <w:style w:type="paragraph" w:customStyle="1" w:styleId="33">
    <w:name w:val="Основной текст2"/>
    <w:basedOn w:val="1"/>
    <w:link w:val="32"/>
    <w:uiPriority w:val="0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character" w:customStyle="1" w:styleId="34">
    <w:name w:val="Основной текст1"/>
    <w:uiPriority w:val="0"/>
    <w:rPr>
      <w:sz w:val="27"/>
      <w:szCs w:val="27"/>
      <w:u w:val="single"/>
      <w:shd w:val="clear" w:color="auto" w:fill="FFFFFF"/>
    </w:rPr>
  </w:style>
  <w:style w:type="character" w:customStyle="1" w:styleId="35">
    <w:name w:val="Верхний колонтитул Знак"/>
    <w:link w:val="13"/>
    <w:uiPriority w:val="0"/>
    <w:rPr>
      <w:sz w:val="24"/>
      <w:szCs w:val="24"/>
    </w:rPr>
  </w:style>
  <w:style w:type="character" w:customStyle="1" w:styleId="36">
    <w:name w:val="Нижний колонтитул Знак"/>
    <w:link w:val="14"/>
    <w:uiPriority w:val="0"/>
    <w:rPr>
      <w:sz w:val="24"/>
      <w:szCs w:val="24"/>
    </w:rPr>
  </w:style>
  <w:style w:type="character" w:customStyle="1" w:styleId="37">
    <w:name w:val="Заголовок 2 Знак"/>
    <w:link w:val="3"/>
    <w:uiPriority w:val="9"/>
    <w:rPr>
      <w:rFonts w:ascii="Optima" w:hAnsi="Optima"/>
      <w:b/>
      <w:caps/>
      <w:sz w:val="28"/>
      <w:lang w:val="en-GB" w:eastAsia="en-GB"/>
    </w:rPr>
  </w:style>
  <w:style w:type="character" w:customStyle="1" w:styleId="38">
    <w:name w:val="Заголовок 3 Знак"/>
    <w:link w:val="4"/>
    <w:uiPriority w:val="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39">
    <w:name w:val="Заголовок 4 Знак"/>
    <w:link w:val="5"/>
    <w:uiPriority w:val="0"/>
    <w:rPr>
      <w:rFonts w:ascii="Optima" w:hAnsi="Optima"/>
      <w:b/>
      <w:caps/>
      <w:sz w:val="22"/>
      <w:lang w:val="en-GB" w:eastAsia="en-GB"/>
    </w:rPr>
  </w:style>
  <w:style w:type="character" w:customStyle="1" w:styleId="40">
    <w:name w:val="Заголовок 5 Знак"/>
    <w:link w:val="6"/>
    <w:uiPriority w:val="0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41">
    <w:name w:val="Заголовок 6 Знак"/>
    <w:link w:val="7"/>
    <w:uiPriority w:val="0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42">
    <w:name w:val="Заголовок 7 Знак"/>
    <w:link w:val="9"/>
    <w:uiPriority w:val="0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43">
    <w:name w:val="Заголовок 8 Знак"/>
    <w:link w:val="10"/>
    <w:uiPriority w:val="0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44">
    <w:name w:val="Заголовок 9 Знак"/>
    <w:link w:val="11"/>
    <w:uiPriority w:val="0"/>
    <w:rPr>
      <w:rFonts w:ascii="Optima" w:hAnsi="Optima"/>
      <w:b/>
      <w:caps/>
      <w:sz w:val="22"/>
      <w:u w:val="single"/>
      <w:lang w:val="en-GB" w:eastAsia="en-GB"/>
    </w:rPr>
  </w:style>
  <w:style w:type="paragraph" w:customStyle="1" w:styleId="45">
    <w:name w:val="List Paragraph"/>
    <w:basedOn w:val="1"/>
    <w:link w:val="50"/>
    <w:qFormat/>
    <w:uiPriority w:val="99"/>
    <w:pPr>
      <w:ind w:left="720"/>
      <w:contextualSpacing/>
    </w:pPr>
  </w:style>
  <w:style w:type="table" w:customStyle="1" w:styleId="46">
    <w:name w:val="Сітка таблиці1"/>
    <w:basedOn w:val="2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47">
    <w:name w:val="Сітка таблиці2"/>
    <w:basedOn w:val="20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48">
    <w:name w:val="Знак Знак"/>
    <w:basedOn w:val="1"/>
    <w:uiPriority w:val="0"/>
    <w:rPr>
      <w:rFonts w:ascii="Verdana" w:hAnsi="Verdana" w:cs="Verdana"/>
      <w:sz w:val="20"/>
      <w:szCs w:val="20"/>
      <w:lang w:val="en-US" w:eastAsia="en-US"/>
    </w:rPr>
  </w:style>
  <w:style w:type="character" w:customStyle="1" w:styleId="49">
    <w:name w:val="z-toolbarbutton-content"/>
    <w:basedOn w:val="17"/>
    <w:uiPriority w:val="0"/>
  </w:style>
  <w:style w:type="character" w:customStyle="1" w:styleId="50">
    <w:name w:val="Абзац списка Знак"/>
    <w:link w:val="45"/>
    <w:locked/>
    <w:uiPriority w:val="99"/>
    <w:rPr>
      <w:sz w:val="24"/>
      <w:szCs w:val="24"/>
      <w:lang w:val="ru-RU" w:eastAsia="ru-RU"/>
    </w:rPr>
  </w:style>
  <w:style w:type="paragraph" w:customStyle="1" w:styleId="51">
    <w:name w:val="Знак Знак1"/>
    <w:basedOn w:val="1"/>
    <w:uiPriority w:val="0"/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бычный (веб) Знак"/>
    <w:link w:val="15"/>
    <w:locked/>
    <w:uiPriority w:val="0"/>
    <w:rPr>
      <w:rFonts w:ascii="Helvetica" w:hAnsi="Helvetica" w:eastAsia="Calibri" w:cs="Helvetica"/>
      <w:color w:val="000044"/>
      <w:lang w:val="ru-RU" w:eastAsia="en-US"/>
    </w:rPr>
  </w:style>
  <w:style w:type="character" w:customStyle="1" w:styleId="53">
    <w:name w:val="zkb-definition-tender__item-text"/>
    <w:basedOn w:val="17"/>
    <w:uiPriority w:val="0"/>
  </w:style>
  <w:style w:type="character" w:customStyle="1" w:styleId="54">
    <w:name w:val="rvts23"/>
    <w:basedOn w:val="1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57DFF-6446-4007-AB91-560ED81BFD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2992</Words>
  <Characters>1706</Characters>
  <Lines>14</Lines>
  <Paragraphs>9</Paragraphs>
  <TotalTime>0</TotalTime>
  <ScaleCrop>false</ScaleCrop>
  <LinksUpToDate>false</LinksUpToDate>
  <CharactersWithSpaces>4689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2025-10-24T11:31:00Z</dcterms:created>
  <dc:creator>ЗУБЧЕНКО ГАЛИНА ВОЛОДИМИРІВНА</dc:creator>
  <cp:lastModifiedBy>buh</cp:lastModifiedBy>
  <cp:lastPrinted>2024-06-24T13:39:00Z</cp:lastPrinted>
  <dcterms:modified xsi:type="dcterms:W3CDTF">2025-11-11T14:08:26Z</dcterms:modified>
  <dc:title>Лист на відповідальний підрозділ про розгляд пропозицій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