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1F8" w:rsidRPr="00993F61" w:rsidRDefault="00CD31F8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ЗВІТ ПРО ДІЯЛЬНІСТЬ</w:t>
      </w:r>
    </w:p>
    <w:p w:rsidR="00CD31F8" w:rsidRPr="00993F61" w:rsidRDefault="00CD31F8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директора </w:t>
      </w:r>
      <w:r w:rsidR="00A2092C" w:rsidRPr="00993F61">
        <w:rPr>
          <w:rFonts w:ascii="Times New Roman" w:hAnsi="Times New Roman" w:cs="Times New Roman"/>
          <w:b/>
          <w:sz w:val="28"/>
          <w:szCs w:val="28"/>
          <w:lang w:val="uk-UA"/>
        </w:rPr>
        <w:t>Д</w:t>
      </w: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ержавного </w:t>
      </w:r>
      <w:r w:rsidR="00A2092C" w:rsidRPr="00993F61">
        <w:rPr>
          <w:rFonts w:ascii="Times New Roman" w:hAnsi="Times New Roman" w:cs="Times New Roman"/>
          <w:b/>
          <w:sz w:val="28"/>
          <w:szCs w:val="28"/>
          <w:lang w:val="uk-UA"/>
        </w:rPr>
        <w:t>професійно-технічного</w:t>
      </w: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навчального закладу</w:t>
      </w:r>
    </w:p>
    <w:p w:rsidR="00CD31F8" w:rsidRPr="00993F61" w:rsidRDefault="00CD31F8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«Дніпровський центр професійно-технічної освіти</w:t>
      </w:r>
      <w:r w:rsidR="00A2092C"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туристичного сервісу»</w:t>
      </w:r>
    </w:p>
    <w:p w:rsidR="00CD31F8" w:rsidRPr="00993F61" w:rsidRDefault="00CD31F8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ВОЙТОВИЧ НІНИ ВАСИЛІВНИ</w:t>
      </w:r>
    </w:p>
    <w:p w:rsidR="00A2092C" w:rsidRPr="00993F61" w:rsidRDefault="00A2092C" w:rsidP="00E8299D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за 2017</w:t>
      </w:r>
      <w:r w:rsidR="00D97E11" w:rsidRPr="00993F61">
        <w:rPr>
          <w:rFonts w:ascii="Times New Roman" w:hAnsi="Times New Roman" w:cs="Times New Roman"/>
          <w:b/>
          <w:sz w:val="28"/>
          <w:szCs w:val="28"/>
          <w:lang w:val="uk-UA"/>
        </w:rPr>
        <w:t>-2018 навчальний</w:t>
      </w: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рік</w:t>
      </w:r>
    </w:p>
    <w:p w:rsidR="00CD31F8" w:rsidRPr="00993F61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A91A3C" w:rsidRPr="00993F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Навчально-виробничий процес у Центрі здійснюється відповідно до робочих навчальних 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>планів та програм, нормативно-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правових актів , навчально-методичних документів з професійно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технічної та загальної середньої освіти. Зміст і обсяг навчально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>-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виховного процесу, терміни навчання визначаються робочими навчальними планами та програмами Центру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>, погодженими НМЦ ПТО у Дніпропетровській області та затвердженими Департаментом освіти і науки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</w:p>
    <w:p w:rsidR="00A2092C" w:rsidRPr="00993F61" w:rsidRDefault="00A2092C" w:rsidP="00A209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>Регіональне замовлення на прийом учнів виконано на 87% (за планом – 260 осіб, фактичний прийом – 224 особи). Працевлаштування випускників виконано на 99%: за планом випущено 189 осіб, працевлаштовано 187 осіб (2 особи змінили місце проживання).</w:t>
      </w:r>
    </w:p>
    <w:p w:rsidR="00CD31F8" w:rsidRPr="00993F61" w:rsidRDefault="00CD31F8" w:rsidP="00A2092C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>Щороку забезпечується</w:t>
      </w:r>
      <w:r w:rsidR="0083702A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якісне проходжен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ня медичного огляду учнями та педагогічними працівниками закладу та ефективно використовуються</w:t>
      </w:r>
      <w:r w:rsidR="008D5DF6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його результати у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навчально-виховній роботі. Крім того, чітко контролюється знаходження учні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в на виробничій практиці, в тому числі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їхній одяг, взуття та умови, в яких вони працюють.</w:t>
      </w:r>
    </w:p>
    <w:p w:rsidR="00115C88" w:rsidRPr="00993F61" w:rsidRDefault="00426D95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истематично й оперативно 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закладу 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ознайомлюються 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>з новинами вітчизняної та зарубіжної педагог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ічної преси, 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слідкують 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оновленням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законодавчої бази ПТНЗ, інноваційними технологіями, новітніми методами та формами роботи з учнями як у навчально</w:t>
      </w:r>
      <w:r w:rsidR="00115C88" w:rsidRPr="00993F61">
        <w:rPr>
          <w:rFonts w:ascii="Times New Roman" w:hAnsi="Times New Roman" w:cs="Times New Roman"/>
          <w:sz w:val="28"/>
          <w:szCs w:val="28"/>
          <w:lang w:val="uk-UA"/>
        </w:rPr>
        <w:t>-виробничому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процесі</w:t>
      </w:r>
      <w:r w:rsidR="00115C88" w:rsidRPr="00993F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так і в</w:t>
      </w:r>
      <w:bookmarkStart w:id="0" w:name="_GoBack"/>
      <w:bookmarkEnd w:id="0"/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15C88" w:rsidRPr="00993F61">
        <w:rPr>
          <w:rFonts w:ascii="Times New Roman" w:hAnsi="Times New Roman" w:cs="Times New Roman"/>
          <w:sz w:val="28"/>
          <w:szCs w:val="28"/>
          <w:lang w:val="uk-UA"/>
        </w:rPr>
        <w:t>виховному процесі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, інформація 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про досягнення педагогів </w:t>
      </w:r>
      <w:r w:rsidR="00115C8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та їхніх учнів 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висвітлюєть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>ся на сайті Центру.</w:t>
      </w:r>
    </w:p>
    <w:p w:rsidR="00115C88" w:rsidRPr="00993F61" w:rsidRDefault="00DB48E5" w:rsidP="00115C88">
      <w:pPr>
        <w:tabs>
          <w:tab w:val="left" w:pos="0"/>
        </w:tabs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Педагогічні працівники Центру </w:t>
      </w:r>
      <w:r w:rsidR="00AB553C" w:rsidRPr="00993F61">
        <w:rPr>
          <w:rFonts w:ascii="Times New Roman" w:hAnsi="Times New Roman" w:cs="Times New Roman"/>
          <w:sz w:val="28"/>
          <w:szCs w:val="28"/>
          <w:lang w:val="uk-UA"/>
        </w:rPr>
        <w:t>постійно приймаю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ть участь у різних заходах місцевого, районного, обласного та Всеукраїнського значення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, за що отримують грамоти, дипломи та інші нагороди</w:t>
      </w:r>
      <w:r w:rsidR="00115C88" w:rsidRPr="00993F61">
        <w:rPr>
          <w:rFonts w:ascii="Times New Roman" w:hAnsi="Times New Roman" w:cs="Times New Roman"/>
          <w:sz w:val="28"/>
          <w:szCs w:val="28"/>
          <w:lang w:val="uk-UA"/>
        </w:rPr>
        <w:t>. Так, за 2017</w:t>
      </w:r>
      <w:r w:rsidR="003C052B" w:rsidRPr="00993F61">
        <w:rPr>
          <w:rFonts w:ascii="Times New Roman" w:hAnsi="Times New Roman" w:cs="Times New Roman"/>
          <w:sz w:val="28"/>
          <w:szCs w:val="28"/>
          <w:lang w:val="uk-UA"/>
        </w:rPr>
        <w:t>-2018 навчальний</w:t>
      </w:r>
      <w:r w:rsidR="00115C8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рік педагоги Центру разом з учнями отримали:</w:t>
      </w:r>
    </w:p>
    <w:p w:rsidR="00115C88" w:rsidRPr="00993F61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Грамота за ІІ місце у номінації </w:t>
      </w:r>
      <w:r w:rsidR="00AB553C"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Веб-сайти навчальних закладів професійно-технічної освіти</w:t>
      </w:r>
      <w:r w:rsidR="00AB553C"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VII Всеукраїнському конкурсі на кращий веб-сайт закладу освіти</w:t>
      </w:r>
    </w:p>
    <w:p w:rsidR="00115C88" w:rsidRPr="00993F61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Войтович Н.В. </w:t>
      </w:r>
      <w:r w:rsidR="00AB553C"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Кращий господарник року у вирішенні соціально-економічних питань</w:t>
      </w:r>
      <w:r w:rsidR="00AB553C"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AB553C" w:rsidRPr="00993F61" w:rsidRDefault="00AB553C" w:rsidP="00D6289D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Подяки Індустріального територіального центру соціального обслуговування</w:t>
      </w:r>
    </w:p>
    <w:p w:rsidR="00115C88" w:rsidRPr="00993F61" w:rsidRDefault="00115C88" w:rsidP="00D6289D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за ІІ місце у змаганнях 61-ї обласної Спартакіади з шахів</w:t>
      </w:r>
    </w:p>
    <w:p w:rsidR="00115C88" w:rsidRPr="00993F61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Диплом та кубок за ІІІ місце в комплексному заліку змагань 61-ї Спартакіади серед ПТНЗ м. Дніпра</w:t>
      </w:r>
    </w:p>
    <w:p w:rsidR="00115C88" w:rsidRPr="00993F61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за ІІІ місце у змаганнях з міні-футболу 62 Спартакіади серед ПТНЗ м. Дніпра</w:t>
      </w:r>
    </w:p>
    <w:p w:rsidR="00115C88" w:rsidRPr="00993F61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та медаль за ІІ місце у ХХ ювілейному Чемпіонаті з перукарського мистецтва, нігтьової естетики та візажу в номінації </w:t>
      </w:r>
      <w:r w:rsidR="00AB553C"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Чоловіча салонна стрижка з укладкою</w:t>
      </w:r>
      <w:r w:rsidR="00AB553C"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15C88" w:rsidRPr="00993F61" w:rsidRDefault="00115C88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Дипломи та кубки за І, ІІ та ІІІ місця у І Чемпіонаті по креативному перукарському мистецтву </w:t>
      </w:r>
      <w:r w:rsidR="00AB553C"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Кубок Запоріжжя</w:t>
      </w:r>
      <w:r w:rsidR="00AB553C"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</w:p>
    <w:p w:rsidR="00115C88" w:rsidRPr="00993F61" w:rsidRDefault="00AB553C" w:rsidP="00115C88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за І місце у Всеукраїнському конкурсі на кращий електронний освітній ресурс «Планета ІТ»</w:t>
      </w:r>
    </w:p>
    <w:p w:rsidR="003C052B" w:rsidRPr="00993F61" w:rsidRDefault="003C052B" w:rsidP="003C052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та бронзова медаль (ІІІ місце) у відбірковому турі в номінації «Чоловіча стрижка та укладка» Чемпіонату України з перукарського мистецтва, нігтьової естетики, макіяжу, моделювання брів і вій «Молоді таланти України-2018»</w:t>
      </w:r>
    </w:p>
    <w:p w:rsidR="003C052B" w:rsidRPr="00993F61" w:rsidRDefault="003C052B" w:rsidP="003C052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учасника в номінаціях «</w:t>
      </w:r>
      <w:proofErr w:type="spellStart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Salon</w:t>
      </w:r>
      <w:proofErr w:type="spellEnd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Look</w:t>
      </w:r>
      <w:proofErr w:type="spellEnd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» та «</w:t>
      </w:r>
      <w:proofErr w:type="spellStart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Razor</w:t>
      </w:r>
      <w:proofErr w:type="spellEnd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Fade</w:t>
      </w:r>
      <w:proofErr w:type="spellEnd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» Міжнародного чемпіонату з перукарського мистецтва «Кубок Євразії» у конкурсі «Чоловіча стрижка з укладкою».</w:t>
      </w:r>
    </w:p>
    <w:p w:rsidR="003C052B" w:rsidRPr="00993F61" w:rsidRDefault="003C052B" w:rsidP="003C052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диплом учасника та срібна медаль у номінації «Упровадження інновацій у педагогічний процес для підвищення якості знань випускників» Міжнародної виставки «Сучасні заклади освіти-2018»:.</w:t>
      </w:r>
    </w:p>
    <w:p w:rsidR="003C052B" w:rsidRPr="00993F61" w:rsidRDefault="003C052B" w:rsidP="003C052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грамота викладачу української мови та літератури за якісну підготовку учнів до III Міжнародного мовно-літературного конкурсу </w:t>
      </w:r>
      <w:proofErr w:type="spellStart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>ім.Тараса</w:t>
      </w:r>
      <w:proofErr w:type="spellEnd"/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Шевченка.</w:t>
      </w:r>
    </w:p>
    <w:p w:rsidR="003C052B" w:rsidRPr="00993F61" w:rsidRDefault="003C052B" w:rsidP="003C052B">
      <w:pPr>
        <w:pStyle w:val="a3"/>
        <w:numPr>
          <w:ilvl w:val="0"/>
          <w:numId w:val="2"/>
        </w:numPr>
        <w:tabs>
          <w:tab w:val="left" w:pos="0"/>
        </w:tabs>
        <w:spacing w:after="0"/>
        <w:ind w:left="993" w:hanging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993F6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диплом за ІІІ місце в номінації «Краса зими» у фотоконкурсі з перукарського мистецтва «Фантазійний образ». </w:t>
      </w:r>
    </w:p>
    <w:p w:rsidR="00F913FE" w:rsidRPr="00993F61" w:rsidRDefault="00426D95" w:rsidP="00F913FE">
      <w:pPr>
        <w:spacing w:after="120"/>
        <w:ind w:firstLine="424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У Центрі </w:t>
      </w:r>
      <w:r w:rsidR="00E8299D" w:rsidRPr="00993F61">
        <w:rPr>
          <w:rFonts w:ascii="Times New Roman" w:hAnsi="Times New Roman" w:cs="Times New Roman"/>
          <w:sz w:val="28"/>
          <w:szCs w:val="28"/>
          <w:lang w:val="uk-UA"/>
        </w:rPr>
        <w:t>діє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графік</w:t>
      </w:r>
      <w:r w:rsidR="00DB48E5"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підвищення професійної кваліфікації педагогів 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>та атестації, який постійно виконується. Пропагуються ідеї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впровадження й реалізації передових педагогічних технологій, що спрямовані насамперед на підвищення якості утворення й розви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>ток освітньої мотивації учнів, ф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>ормування й перетворення комфортного розвиваючого освітнього середовища.</w:t>
      </w:r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У 2017-2018 н.р. успішно пройшли курси підвищення кваліфікації 6 педпрацівників (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Біднова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Н.І., Іванченко І.Ю., 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Голік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В.В., Голубєва А.І., 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Лупашку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І.Г., 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>Ляхова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shd w:val="clear" w:color="auto" w:fill="FFFFFF"/>
          <w:lang w:val="uk-UA"/>
        </w:rPr>
        <w:t xml:space="preserve"> Т.В.</w:t>
      </w:r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).</w:t>
      </w:r>
    </w:p>
    <w:p w:rsidR="00E00D0E" w:rsidRPr="00993F61" w:rsidRDefault="00426D95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1 раз на 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2 місяці проводяться 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>засіда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ння 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>педагогічної ради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DB48E5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на яких відбувається ознайомлення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педагогів з передовим педагогічним досвідом у рамках 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впровадження 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>новітніх технологій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913FE" w:rsidRPr="00993F61" w:rsidRDefault="00A91A3C" w:rsidP="00F913FE">
      <w:pPr>
        <w:spacing w:after="120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>Щоб надати допомогу молодом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у майстру а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бо викладачу 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в Центрі 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>існує Школа молодого педагога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із застосуванням технологій дистанційного навчання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(проводять методисти закладу, залучають досвідчених педагогів), яка 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lastRenderedPageBreak/>
        <w:t>покликана  надати допо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могу 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недосвідченим 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>майстр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ам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виробничого навчання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і викладачам</w:t>
      </w:r>
      <w:r w:rsidR="00E00D0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в оволодінні психолого-педагогічними уміннями щодо професійних навичок в умовах професійної освіти.</w:t>
      </w:r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В рамках роботи Школи методистами було проведено ряд тренінгів для педагогів закладу: на тренінгах «Хмарні сервіси 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993F61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і</w:t>
      </w:r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«Веб-інструменти педагога» викладачі та майстри виробничого навчання вдосконалювали навички роботи в сервісах 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Google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(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Gmail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Drive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Forms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Sites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Youtube</w:t>
      </w:r>
      <w:proofErr w:type="spellEnd"/>
      <w:r w:rsidR="00F913FE" w:rsidRPr="00993F61">
        <w:rPr>
          <w:rFonts w:ascii="Times New Roman" w:hAnsi="Times New Roman" w:cs="Times New Roman"/>
          <w:sz w:val="28"/>
          <w:szCs w:val="28"/>
          <w:lang w:val="uk-UA"/>
        </w:rPr>
        <w:t>) та з веб-інструментами, а також створювали власний електронний  матеріал; на семінарі-тренінгу «Формування мотивації навчальної діяльності учнів на уроках» учасники визначали мотиви навчання, методи та шляхи мотивації навчальної діяльності учнів, створювали образ учня з високою мотивацією до навчання.</w:t>
      </w:r>
    </w:p>
    <w:p w:rsidR="00941824" w:rsidRPr="00993F61" w:rsidRDefault="00941824" w:rsidP="007A469A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Для підвищення соціальної активності учнів робиться 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все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можливе, щоб</w:t>
      </w:r>
      <w:r w:rsidR="00A91A3C"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забезпечити процес цілеспрямованого формування соціального досвіду учнів, виховувати в учнів активну громадянську позицію.</w:t>
      </w:r>
    </w:p>
    <w:p w:rsidR="00941824" w:rsidRPr="00993F61" w:rsidRDefault="00055318" w:rsidP="003B4BC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>З 2012 року наш навчальний заклад співпрацює з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некомерційною громадською організацією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>Служб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="008452E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старших експертів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>SES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, Німеччина)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надання 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>експертної допомоги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висококласними європейськими спеціалістами педагогам та учням Центру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Так, протягом 2017 року заклад о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>трима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експертну до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помогу шляхом проведення 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21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-ден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ного </w:t>
      </w:r>
      <w:r w:rsidR="00993F61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навчання учнів та педагогів старшим експертом </w:t>
      </w:r>
      <w:r w:rsidR="00993F61" w:rsidRPr="00993F61">
        <w:rPr>
          <w:rFonts w:ascii="Times New Roman" w:hAnsi="Times New Roman" w:cs="Times New Roman"/>
          <w:sz w:val="28"/>
          <w:szCs w:val="28"/>
          <w:lang w:val="uk-UA"/>
        </w:rPr>
        <w:t>з флористичного дизайну</w:t>
      </w:r>
      <w:r w:rsidR="00993F61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Розамунде</w:t>
      </w:r>
      <w:proofErr w:type="spellEnd"/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Ріхтер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3B4BCC" w:rsidRPr="00993F61">
        <w:rPr>
          <w:rFonts w:ascii="Times New Roman" w:hAnsi="Times New Roman" w:cs="Times New Roman"/>
          <w:sz w:val="28"/>
          <w:szCs w:val="28"/>
          <w:lang w:val="uk-UA"/>
        </w:rPr>
        <w:t>Учасники курсів отримали сертифікати міжнародного зразка</w:t>
      </w:r>
      <w:r w:rsidR="00941824"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CD31F8" w:rsidRPr="00993F61" w:rsidRDefault="00A91A3C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31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Щорічно, в кінці навчального року, директор звітує  перед колективом про виконану роботу згідно комплексної програми розвитку та модернізації навчального закладу. Звіт </w:t>
      </w:r>
      <w:r w:rsidR="00B2537B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розміщується для публічного </w:t>
      </w:r>
      <w:r w:rsidR="0005531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ознайомлення </w:t>
      </w:r>
      <w:r w:rsidR="00B2537B" w:rsidRPr="00993F61">
        <w:rPr>
          <w:rFonts w:ascii="Times New Roman" w:hAnsi="Times New Roman" w:cs="Times New Roman"/>
          <w:sz w:val="28"/>
          <w:szCs w:val="28"/>
          <w:lang w:val="uk-UA"/>
        </w:rPr>
        <w:t>на офіційному сайті навчального закладу</w:t>
      </w:r>
      <w:r w:rsidR="00055318"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D31F8" w:rsidRPr="00993F61" w:rsidRDefault="00A91A3C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ab/>
      </w:r>
      <w:r w:rsidR="00055318" w:rsidRPr="00993F61">
        <w:rPr>
          <w:rFonts w:ascii="Times New Roman" w:hAnsi="Times New Roman" w:cs="Times New Roman"/>
          <w:sz w:val="28"/>
          <w:szCs w:val="28"/>
          <w:lang w:val="uk-UA"/>
        </w:rPr>
        <w:t>Щопонеділка, з 8:00 до 16:00 директор приймає громадян зі зверненнями, але цим справи керівника навчального зак</w:t>
      </w:r>
      <w:r w:rsidR="0013341F" w:rsidRPr="00993F61">
        <w:rPr>
          <w:rFonts w:ascii="Times New Roman" w:hAnsi="Times New Roman" w:cs="Times New Roman"/>
          <w:sz w:val="28"/>
          <w:szCs w:val="28"/>
          <w:lang w:val="uk-UA"/>
        </w:rPr>
        <w:t>ладу не обмежуються, оскільки  протягом</w:t>
      </w:r>
      <w:r w:rsidR="009470E4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у</w:t>
      </w:r>
      <w:r w:rsidR="00055318" w:rsidRPr="00993F61">
        <w:rPr>
          <w:rFonts w:ascii="Times New Roman" w:hAnsi="Times New Roman" w:cs="Times New Roman"/>
          <w:sz w:val="28"/>
          <w:szCs w:val="28"/>
          <w:lang w:val="uk-UA"/>
        </w:rPr>
        <w:t>сього тижня до директора надходять заяви та інші документи, що вимагають негайного реагування. Тому ця р</w:t>
      </w:r>
      <w:r w:rsidR="009470E4" w:rsidRPr="00993F61">
        <w:rPr>
          <w:rFonts w:ascii="Times New Roman" w:hAnsi="Times New Roman" w:cs="Times New Roman"/>
          <w:sz w:val="28"/>
          <w:szCs w:val="28"/>
          <w:lang w:val="uk-UA"/>
        </w:rPr>
        <w:t>обота ведеться безперервно</w:t>
      </w:r>
      <w:r w:rsidR="00055318"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A3C" w:rsidRPr="00993F61" w:rsidRDefault="00A91A3C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ab/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У навчальному закладі створена </w:t>
      </w:r>
      <w:r w:rsidR="009470E4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та діє </w:t>
      </w:r>
      <w:r w:rsidRPr="00993F61">
        <w:rPr>
          <w:rFonts w:ascii="Times New Roman" w:hAnsi="Times New Roman" w:cs="Times New Roman"/>
          <w:sz w:val="28"/>
          <w:szCs w:val="28"/>
          <w:u w:val="single"/>
          <w:lang w:val="uk-UA"/>
        </w:rPr>
        <w:t>комплексна програма розвитку і модернізації навчального закладу на 2016-2021 роки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A91A3C" w:rsidRPr="00993F61" w:rsidRDefault="00A91A3C" w:rsidP="007A469A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програми: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забезпечення подальшого розвитку навчального закладу як центру сучасних інноваційних виробничих та педагогічних технологій; збільшення контингенту учнів; розширення кількості професій, за якими вестиметься підготовка кваліфікованих робітничих кадрів; поновлення та зміцнення матеріально-технічної бази закладу.</w:t>
      </w:r>
    </w:p>
    <w:p w:rsidR="00A91A3C" w:rsidRPr="00993F61" w:rsidRDefault="00A91A3C" w:rsidP="007A469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F61">
        <w:rPr>
          <w:rFonts w:ascii="Times New Roman" w:hAnsi="Times New Roman" w:cs="Times New Roman"/>
          <w:b/>
          <w:i/>
          <w:sz w:val="28"/>
          <w:szCs w:val="28"/>
        </w:rPr>
        <w:t>Матеріально-технічна база</w:t>
      </w:r>
    </w:p>
    <w:p w:rsidR="00A91A3C" w:rsidRPr="00993F61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1">
        <w:rPr>
          <w:rFonts w:ascii="Times New Roman" w:hAnsi="Times New Roman" w:cs="Times New Roman"/>
          <w:b/>
          <w:sz w:val="28"/>
          <w:szCs w:val="28"/>
        </w:rPr>
        <w:t>Проект «КОМФОРТ»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створити більш комфортні умови для навчання й перебування учнів у Центрі.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оновлення стін, підлог в навчальних кабінетах та навчально-виробничих майстернях, </w:t>
      </w:r>
      <w:r w:rsidR="009D746D">
        <w:rPr>
          <w:rFonts w:ascii="Times New Roman" w:hAnsi="Times New Roman" w:cs="Times New Roman"/>
          <w:sz w:val="28"/>
          <w:szCs w:val="28"/>
          <w:lang w:val="uk-UA"/>
        </w:rPr>
        <w:t>медпункті, встановлення нового гардеробу в холі, заміна сантехнічного обладнання в гуртожитку, заміна каналізаційної системи в їдальні, закупівля м’якого інвентарю в гуртожиток, медичного обладнання в медпункт та посуду в їдальню та майстерні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A3C" w:rsidRPr="00993F61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1">
        <w:rPr>
          <w:rFonts w:ascii="Times New Roman" w:hAnsi="Times New Roman" w:cs="Times New Roman"/>
          <w:b/>
          <w:sz w:val="28"/>
          <w:szCs w:val="28"/>
        </w:rPr>
        <w:t>Проект «ВІКНО»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впровадити енергозберігаючі технології за рахунок зменшення витрат теплової енергії.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заміна старих дерев’яних віконних рам на сучасні металопластикові склопакети в кабінетах та майстернях.</w:t>
      </w:r>
    </w:p>
    <w:p w:rsidR="00A91A3C" w:rsidRPr="00993F61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1">
        <w:rPr>
          <w:rFonts w:ascii="Times New Roman" w:hAnsi="Times New Roman" w:cs="Times New Roman"/>
          <w:b/>
          <w:sz w:val="28"/>
          <w:szCs w:val="28"/>
        </w:rPr>
        <w:t>Проект «ЛАНДШАФТ»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створити єдине естетично цінне природне середовище, яке зосереджує увагу на красі та самодостатності природи.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упорядкування території закладу на основі створення паркових зон, розбивки квітників, декоративних огорож тощо.</w:t>
      </w:r>
    </w:p>
    <w:p w:rsidR="00A91A3C" w:rsidRPr="00993F61" w:rsidRDefault="00A91A3C" w:rsidP="007A469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F61">
        <w:rPr>
          <w:rFonts w:ascii="Times New Roman" w:hAnsi="Times New Roman" w:cs="Times New Roman"/>
          <w:b/>
          <w:i/>
          <w:sz w:val="28"/>
          <w:szCs w:val="28"/>
        </w:rPr>
        <w:t>Виховна система</w:t>
      </w:r>
    </w:p>
    <w:p w:rsidR="00A91A3C" w:rsidRPr="00993F61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1">
        <w:rPr>
          <w:rFonts w:ascii="Times New Roman" w:hAnsi="Times New Roman" w:cs="Times New Roman"/>
          <w:b/>
          <w:sz w:val="28"/>
          <w:szCs w:val="28"/>
        </w:rPr>
        <w:t>Проект «</w:t>
      </w:r>
      <w:r w:rsidR="009D746D">
        <w:rPr>
          <w:rFonts w:ascii="Times New Roman" w:hAnsi="Times New Roman" w:cs="Times New Roman"/>
          <w:b/>
          <w:sz w:val="28"/>
          <w:szCs w:val="28"/>
        </w:rPr>
        <w:t xml:space="preserve">СОЦІАЛЬНА  </w:t>
      </w:r>
      <w:r w:rsidRPr="00993F61">
        <w:rPr>
          <w:rFonts w:ascii="Times New Roman" w:hAnsi="Times New Roman" w:cs="Times New Roman"/>
          <w:b/>
          <w:sz w:val="28"/>
          <w:szCs w:val="28"/>
        </w:rPr>
        <w:t>АКТИВНІСТЬ»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забезпечити процес цілеспрямованого формування соціального досвіду учнів, сприяти розвитку базових цінностей учнів як членів громадянського суспільства.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формування індивідуального соціального досвіду учня на основі учнівського самоврядування за темою «Колективне творче виховання».</w:t>
      </w:r>
    </w:p>
    <w:p w:rsidR="00A91A3C" w:rsidRPr="00993F61" w:rsidRDefault="00A91A3C" w:rsidP="00101855">
      <w:pPr>
        <w:pStyle w:val="a3"/>
        <w:numPr>
          <w:ilvl w:val="1"/>
          <w:numId w:val="1"/>
        </w:numPr>
        <w:tabs>
          <w:tab w:val="left" w:pos="567"/>
        </w:tabs>
        <w:spacing w:after="0"/>
        <w:ind w:hanging="108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1">
        <w:rPr>
          <w:rFonts w:ascii="Times New Roman" w:hAnsi="Times New Roman" w:cs="Times New Roman"/>
          <w:b/>
          <w:sz w:val="28"/>
          <w:szCs w:val="28"/>
        </w:rPr>
        <w:t>Проект «МАЙСТЕРНЯ ПАТРІОТИЧНОГО ВИХОВАННЯ»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сприяти формуванню в учнівської молоді високої патріотичної свідомості, почуття любові до України, пошани до видатних вітчизняних історичних діячів, готовності до виконання громадянських і конституційних обов'язків.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реалізація завдань національно-патріотичного виховання; органічне поєднання національного, громадянського, морального, родинно-сімейного, естетичного, правового, екологічного, фізичного, трудового виховання на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br/>
        <w:t>базі національної історії, знань та відстоювання своїх прав, виконання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br/>
        <w:t>конституційних і громадянських обов’язків, відповідальності за власне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br/>
        <w:t>майбутнє, добробут та долю країни; використання виховних можливостей уроків суспільних дисциплін та позаурочних заходів, культурних досягнень України і світової цивілізації.</w:t>
      </w:r>
    </w:p>
    <w:p w:rsidR="00A91A3C" w:rsidRPr="00993F61" w:rsidRDefault="00A91A3C" w:rsidP="007A469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F61">
        <w:rPr>
          <w:rFonts w:ascii="Times New Roman" w:hAnsi="Times New Roman" w:cs="Times New Roman"/>
          <w:b/>
          <w:i/>
          <w:sz w:val="28"/>
          <w:szCs w:val="28"/>
        </w:rPr>
        <w:t>Система методичної роботи</w:t>
      </w:r>
    </w:p>
    <w:p w:rsidR="009D746D" w:rsidRPr="00993F61" w:rsidRDefault="009D746D" w:rsidP="009D746D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1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ПРЕСА</w:t>
      </w:r>
      <w:r w:rsidRPr="00993F61">
        <w:rPr>
          <w:rFonts w:ascii="Times New Roman" w:hAnsi="Times New Roman" w:cs="Times New Roman"/>
          <w:b/>
          <w:sz w:val="28"/>
          <w:szCs w:val="28"/>
        </w:rPr>
        <w:t>»</w:t>
      </w:r>
    </w:p>
    <w:p w:rsidR="009D746D" w:rsidRPr="009D746D" w:rsidRDefault="009D746D" w:rsidP="009D74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46D">
        <w:rPr>
          <w:rFonts w:ascii="Times New Roman" w:hAnsi="Times New Roman" w:cs="Times New Roman"/>
          <w:sz w:val="28"/>
          <w:szCs w:val="28"/>
          <w:lang w:val="uk-UA"/>
        </w:rPr>
        <w:t>систематичне й оперативне ознайомлення педпрацівників з новинами зарубіжної й вітчизняної педагогічної преси;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46D">
        <w:rPr>
          <w:rFonts w:ascii="Times New Roman" w:hAnsi="Times New Roman" w:cs="Times New Roman"/>
          <w:sz w:val="28"/>
          <w:szCs w:val="28"/>
          <w:lang w:val="uk-UA"/>
        </w:rPr>
        <w:t>ознайомлення педпрацівників з новинами законодавчої бази, інноваційними технологіями, новітніми формами та методами педагогічної діяльності.</w:t>
      </w:r>
    </w:p>
    <w:p w:rsidR="009D746D" w:rsidRDefault="009D746D" w:rsidP="009D74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Зміст: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46D">
        <w:rPr>
          <w:rFonts w:ascii="Times New Roman" w:hAnsi="Times New Roman" w:cs="Times New Roman"/>
          <w:sz w:val="28"/>
          <w:szCs w:val="28"/>
          <w:lang w:val="uk-UA"/>
        </w:rPr>
        <w:t>вільний доступ усіх педпрацівників до педагогічної преси та передового педагогічного досвіду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A3C" w:rsidRPr="00993F61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1">
        <w:rPr>
          <w:rFonts w:ascii="Times New Roman" w:hAnsi="Times New Roman" w:cs="Times New Roman"/>
          <w:b/>
          <w:sz w:val="28"/>
          <w:szCs w:val="28"/>
        </w:rPr>
        <w:t>Проект «Е-ПЕДАГОГ»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сприяти</w:t>
      </w: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впровадженню сучасних інформаційно-комунікаційних технологій у процес підготовки кваліфікованих кадрів.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створення електронних навчально-методичних комплексів </w:t>
      </w:r>
      <w:r w:rsidR="009D746D">
        <w:rPr>
          <w:rFonts w:ascii="Times New Roman" w:hAnsi="Times New Roman" w:cs="Times New Roman"/>
          <w:sz w:val="28"/>
          <w:szCs w:val="28"/>
          <w:lang w:val="uk-UA"/>
        </w:rPr>
        <w:t xml:space="preserve">та електронних засобів навчання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з предметів загальноосвітнього та професійно-теоретичного циклу.</w:t>
      </w:r>
    </w:p>
    <w:p w:rsidR="009D746D" w:rsidRPr="00993F61" w:rsidRDefault="009D746D" w:rsidP="009D746D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1">
        <w:rPr>
          <w:rFonts w:ascii="Times New Roman" w:hAnsi="Times New Roman" w:cs="Times New Roman"/>
          <w:b/>
          <w:sz w:val="28"/>
          <w:szCs w:val="28"/>
        </w:rPr>
        <w:t>Проект «</w:t>
      </w:r>
      <w:r>
        <w:rPr>
          <w:rFonts w:ascii="Times New Roman" w:hAnsi="Times New Roman" w:cs="Times New Roman"/>
          <w:b/>
          <w:sz w:val="28"/>
          <w:szCs w:val="28"/>
        </w:rPr>
        <w:t>ЕКСПЕРИМЕНТ</w:t>
      </w:r>
      <w:r w:rsidRPr="00993F61">
        <w:rPr>
          <w:rFonts w:ascii="Times New Roman" w:hAnsi="Times New Roman" w:cs="Times New Roman"/>
          <w:b/>
          <w:sz w:val="28"/>
          <w:szCs w:val="28"/>
        </w:rPr>
        <w:t>»</w:t>
      </w:r>
    </w:p>
    <w:p w:rsidR="009D746D" w:rsidRPr="00993F61" w:rsidRDefault="009D746D" w:rsidP="009D74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Мета та завдання: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D746D">
        <w:rPr>
          <w:rFonts w:ascii="Times New Roman" w:hAnsi="Times New Roman" w:cs="Times New Roman"/>
          <w:sz w:val="28"/>
          <w:szCs w:val="28"/>
          <w:lang w:val="uk-UA"/>
        </w:rPr>
        <w:t>здійснення науково-експериментальної діяльності;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1B4" w:rsidRPr="00F711B4">
        <w:rPr>
          <w:rFonts w:ascii="Times New Roman" w:hAnsi="Times New Roman" w:cs="Times New Roman"/>
          <w:sz w:val="28"/>
          <w:szCs w:val="28"/>
          <w:lang w:val="uk-UA"/>
        </w:rPr>
        <w:t>апробація результатів експерименту в реальних умовах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D746D" w:rsidRDefault="009D746D" w:rsidP="009D746D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711B4" w:rsidRPr="00F711B4">
        <w:rPr>
          <w:rFonts w:ascii="Times New Roman" w:hAnsi="Times New Roman" w:cs="Times New Roman"/>
          <w:sz w:val="28"/>
          <w:szCs w:val="28"/>
          <w:lang w:val="uk-UA"/>
        </w:rPr>
        <w:t>проведення експерименту всеукраїнського рівня на тему «Підготовка кваліфікованих робітників з професій «Квітникар», «Декоратор вітрин», «Флорист» з використанням технології дистанційного навчання»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A3C" w:rsidRPr="00993F61" w:rsidRDefault="00A91A3C" w:rsidP="007A469A">
      <w:pPr>
        <w:pStyle w:val="a3"/>
        <w:numPr>
          <w:ilvl w:val="0"/>
          <w:numId w:val="1"/>
        </w:numPr>
        <w:tabs>
          <w:tab w:val="left" w:pos="284"/>
        </w:tabs>
        <w:spacing w:after="0"/>
        <w:ind w:left="0" w:firstLine="0"/>
        <w:contextualSpacing w:val="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F61">
        <w:rPr>
          <w:rFonts w:ascii="Times New Roman" w:hAnsi="Times New Roman" w:cs="Times New Roman"/>
          <w:b/>
          <w:i/>
          <w:sz w:val="28"/>
          <w:szCs w:val="28"/>
        </w:rPr>
        <w:t>Міжнародні проекти</w:t>
      </w:r>
    </w:p>
    <w:p w:rsidR="00A91A3C" w:rsidRPr="00993F61" w:rsidRDefault="00A91A3C" w:rsidP="007A469A">
      <w:pPr>
        <w:pStyle w:val="a3"/>
        <w:numPr>
          <w:ilvl w:val="1"/>
          <w:numId w:val="1"/>
        </w:numPr>
        <w:tabs>
          <w:tab w:val="left" w:pos="567"/>
        </w:tabs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93F61">
        <w:rPr>
          <w:rFonts w:ascii="Times New Roman" w:hAnsi="Times New Roman" w:cs="Times New Roman"/>
          <w:b/>
          <w:sz w:val="28"/>
          <w:szCs w:val="28"/>
        </w:rPr>
        <w:t>Проект «МІЖНАРОДНА СПІВПРАЦЯ»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 xml:space="preserve">Мета та завдання: </w:t>
      </w:r>
      <w:r w:rsidR="004279B1" w:rsidRPr="004279B1">
        <w:rPr>
          <w:rFonts w:ascii="Times New Roman" w:hAnsi="Times New Roman" w:cs="Times New Roman"/>
          <w:sz w:val="28"/>
          <w:szCs w:val="28"/>
          <w:lang w:val="uk-UA"/>
        </w:rPr>
        <w:t>вивчення світового досвіду сфери обслуговування; підвищення рівня кваліфікації майстрів в/н та викладачів</w:t>
      </w:r>
      <w:r w:rsidR="004279B1">
        <w:rPr>
          <w:rFonts w:ascii="Times New Roman" w:hAnsi="Times New Roman" w:cs="Times New Roman"/>
          <w:sz w:val="28"/>
          <w:szCs w:val="28"/>
          <w:lang w:val="uk-UA"/>
        </w:rPr>
        <w:t xml:space="preserve">; </w:t>
      </w:r>
      <w:r w:rsidR="004279B1" w:rsidRPr="004279B1">
        <w:rPr>
          <w:rFonts w:ascii="Times New Roman" w:hAnsi="Times New Roman" w:cs="Times New Roman"/>
          <w:sz w:val="28"/>
          <w:szCs w:val="28"/>
          <w:lang w:val="uk-UA"/>
        </w:rPr>
        <w:t>удосконалення професійних навичок та вмінь учнів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b/>
          <w:sz w:val="28"/>
          <w:szCs w:val="28"/>
          <w:lang w:val="uk-UA"/>
        </w:rPr>
        <w:t>Зміст: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отримання експертної допомоги з професі</w:t>
      </w:r>
      <w:r w:rsidR="004279B1">
        <w:rPr>
          <w:rFonts w:ascii="Times New Roman" w:hAnsi="Times New Roman" w:cs="Times New Roman"/>
          <w:sz w:val="28"/>
          <w:szCs w:val="28"/>
          <w:lang w:val="uk-UA"/>
        </w:rPr>
        <w:t>ї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4279B1">
        <w:rPr>
          <w:rFonts w:ascii="Times New Roman" w:hAnsi="Times New Roman" w:cs="Times New Roman"/>
          <w:sz w:val="28"/>
          <w:szCs w:val="28"/>
          <w:lang w:val="uk-UA"/>
        </w:rPr>
        <w:t>Флорис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>т».</w:t>
      </w:r>
    </w:p>
    <w:p w:rsidR="00A91A3C" w:rsidRPr="00993F61" w:rsidRDefault="00A91A3C" w:rsidP="007A469A">
      <w:pPr>
        <w:tabs>
          <w:tab w:val="left" w:pos="567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D31F8" w:rsidRPr="00993F61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D31F8" w:rsidRPr="00993F61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2092C" w:rsidRPr="00993F61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Директор </w:t>
      </w:r>
      <w:r w:rsidR="00A2092C" w:rsidRPr="00993F61">
        <w:rPr>
          <w:rFonts w:ascii="Times New Roman" w:hAnsi="Times New Roman" w:cs="Times New Roman"/>
          <w:sz w:val="28"/>
          <w:szCs w:val="28"/>
          <w:lang w:val="uk-UA"/>
        </w:rPr>
        <w:t>Д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ержавного </w:t>
      </w:r>
    </w:p>
    <w:p w:rsidR="00CD31F8" w:rsidRPr="00993F61" w:rsidRDefault="00A2092C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>професійно-технічного</w:t>
      </w:r>
      <w:r w:rsidR="00CD31F8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7A469A" w:rsidRPr="00993F61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навчального закладу </w:t>
      </w:r>
    </w:p>
    <w:p w:rsidR="007A469A" w:rsidRPr="00993F61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>«Дніпровський</w:t>
      </w:r>
      <w:r w:rsidR="007A469A"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93F61">
        <w:rPr>
          <w:rFonts w:ascii="Times New Roman" w:hAnsi="Times New Roman" w:cs="Times New Roman"/>
          <w:sz w:val="28"/>
          <w:szCs w:val="28"/>
          <w:lang w:val="uk-UA"/>
        </w:rPr>
        <w:t xml:space="preserve">ЦПТОТС» </w:t>
      </w:r>
    </w:p>
    <w:p w:rsidR="00CD31F8" w:rsidRPr="00993F61" w:rsidRDefault="00CD31F8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93F61">
        <w:rPr>
          <w:rFonts w:ascii="Times New Roman" w:hAnsi="Times New Roman" w:cs="Times New Roman"/>
          <w:sz w:val="28"/>
          <w:szCs w:val="28"/>
          <w:lang w:val="uk-UA"/>
        </w:rPr>
        <w:t>Н.В.ВОЙТОВИЧ</w:t>
      </w:r>
    </w:p>
    <w:p w:rsidR="00595901" w:rsidRPr="00993F61" w:rsidRDefault="00595901" w:rsidP="007A469A">
      <w:pPr>
        <w:tabs>
          <w:tab w:val="left" w:pos="0"/>
        </w:tabs>
        <w:spacing w:after="0"/>
        <w:jc w:val="both"/>
        <w:rPr>
          <w:rFonts w:ascii="Times New Roman" w:hAnsi="Times New Roman" w:cs="Times New Roman"/>
          <w:lang w:val="uk-UA"/>
        </w:rPr>
      </w:pPr>
    </w:p>
    <w:sectPr w:rsidR="00595901" w:rsidRPr="00993F61" w:rsidSect="003E26C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D72B2"/>
    <w:multiLevelType w:val="multilevel"/>
    <w:tmpl w:val="D778D4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F9E54D3"/>
    <w:multiLevelType w:val="hybridMultilevel"/>
    <w:tmpl w:val="C7EC5D5A"/>
    <w:lvl w:ilvl="0" w:tplc="CD889576">
      <w:numFmt w:val="bullet"/>
      <w:lvlText w:val="-"/>
      <w:lvlJc w:val="left"/>
      <w:pPr>
        <w:ind w:left="150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3FD45CB0"/>
    <w:multiLevelType w:val="hybridMultilevel"/>
    <w:tmpl w:val="2680416C"/>
    <w:lvl w:ilvl="0" w:tplc="785CCC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6C2AF6"/>
    <w:multiLevelType w:val="hybridMultilevel"/>
    <w:tmpl w:val="9A6A709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53594C06"/>
    <w:multiLevelType w:val="hybridMultilevel"/>
    <w:tmpl w:val="AFE2EF2E"/>
    <w:lvl w:ilvl="0" w:tplc="3D24F2D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8C580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F888A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C22DB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41F4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09EA0A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6CD68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488353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13C74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793607B"/>
    <w:multiLevelType w:val="hybridMultilevel"/>
    <w:tmpl w:val="4D645B00"/>
    <w:lvl w:ilvl="0" w:tplc="785CCCCE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6">
    <w:nsid w:val="79B86BA7"/>
    <w:multiLevelType w:val="hybridMultilevel"/>
    <w:tmpl w:val="6C28DD0A"/>
    <w:lvl w:ilvl="0" w:tplc="785CCCCE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CD31F8"/>
    <w:rsid w:val="000479BB"/>
    <w:rsid w:val="00055318"/>
    <w:rsid w:val="00085366"/>
    <w:rsid w:val="00101855"/>
    <w:rsid w:val="00115C88"/>
    <w:rsid w:val="0013341F"/>
    <w:rsid w:val="003B4BCC"/>
    <w:rsid w:val="003C052B"/>
    <w:rsid w:val="00426D95"/>
    <w:rsid w:val="004279B1"/>
    <w:rsid w:val="004E572B"/>
    <w:rsid w:val="00595901"/>
    <w:rsid w:val="00665488"/>
    <w:rsid w:val="00762CA4"/>
    <w:rsid w:val="007A469A"/>
    <w:rsid w:val="007E744C"/>
    <w:rsid w:val="0083702A"/>
    <w:rsid w:val="008452E8"/>
    <w:rsid w:val="008D5DF6"/>
    <w:rsid w:val="00941824"/>
    <w:rsid w:val="009470E4"/>
    <w:rsid w:val="00993F61"/>
    <w:rsid w:val="009D746D"/>
    <w:rsid w:val="00A2092C"/>
    <w:rsid w:val="00A91A3C"/>
    <w:rsid w:val="00AB553C"/>
    <w:rsid w:val="00B2537B"/>
    <w:rsid w:val="00B83658"/>
    <w:rsid w:val="00C70289"/>
    <w:rsid w:val="00CD31F8"/>
    <w:rsid w:val="00D97E11"/>
    <w:rsid w:val="00DB48E5"/>
    <w:rsid w:val="00E00D0E"/>
    <w:rsid w:val="00E8299D"/>
    <w:rsid w:val="00F711B4"/>
    <w:rsid w:val="00F913FE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44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1A3C"/>
    <w:pPr>
      <w:ind w:left="720"/>
      <w:contextualSpacing/>
    </w:pPr>
    <w:rPr>
      <w:rFonts w:eastAsiaTheme="minorHAnsi"/>
      <w:lang w:val="uk-UA" w:eastAsia="en-US"/>
    </w:rPr>
  </w:style>
  <w:style w:type="paragraph" w:styleId="a4">
    <w:name w:val="Balloon Text"/>
    <w:basedOn w:val="a"/>
    <w:link w:val="a5"/>
    <w:uiPriority w:val="99"/>
    <w:semiHidden/>
    <w:unhideWhenUsed/>
    <w:rsid w:val="00C702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0289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semiHidden/>
    <w:unhideWhenUsed/>
    <w:rsid w:val="00AB553C"/>
    <w:rPr>
      <w:color w:val="0000FF"/>
      <w:u w:val="single"/>
    </w:rPr>
  </w:style>
  <w:style w:type="paragraph" w:customStyle="1" w:styleId="ListParagraph">
    <w:name w:val="List Paragraph"/>
    <w:basedOn w:val="a"/>
    <w:uiPriority w:val="34"/>
    <w:qFormat/>
    <w:rsid w:val="003C052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363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5851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71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5</Pages>
  <Words>1570</Words>
  <Characters>8954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User1010</dc:creator>
  <cp:keywords/>
  <dc:description/>
  <cp:lastModifiedBy>Katya</cp:lastModifiedBy>
  <cp:revision>17</cp:revision>
  <cp:lastPrinted>2017-12-05T10:20:00Z</cp:lastPrinted>
  <dcterms:created xsi:type="dcterms:W3CDTF">2017-12-05T09:34:00Z</dcterms:created>
  <dcterms:modified xsi:type="dcterms:W3CDTF">2018-06-22T09:07:00Z</dcterms:modified>
</cp:coreProperties>
</file>